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8" w:rsidRDefault="00AC6938" w:rsidP="00AC69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методического обеспечения </w:t>
      </w:r>
      <w:r>
        <w:rPr>
          <w:rFonts w:ascii="Times New Roman" w:hAnsi="Times New Roman"/>
          <w:b/>
          <w:sz w:val="28"/>
          <w:szCs w:val="28"/>
        </w:rPr>
        <w:t>для развития навыка оценочного высказывания</w:t>
      </w:r>
      <w:bookmarkStart w:id="0" w:name="_GoBack"/>
      <w:bookmarkEnd w:id="0"/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Рассказы В. Осеевой для 1 класса </w:t>
      </w:r>
      <w:r>
        <w:rPr>
          <w:rFonts w:ascii="Times New Roman" w:hAnsi="Times New Roman"/>
          <w:i/>
          <w:sz w:val="28"/>
          <w:szCs w:val="28"/>
        </w:rPr>
        <w:t>(«Печенье», «Новая игрушка», «Отомстила», «Танины достижения», «Обидчики», «Сторож», «На катке», «Волшебные слова», «Вырванный лист», «Просто старушка», «Три сына», «Бабушка и внучка», «Кто его наказал?»).</w:t>
      </w:r>
      <w:proofErr w:type="gramEnd"/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Веселая мимическая гимнастика. ФГОС.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Веселая артикуляционная гимнастика. ФГОС.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Пальчиковый и кукольный театр </w:t>
      </w:r>
      <w:r>
        <w:rPr>
          <w:rFonts w:ascii="Times New Roman" w:hAnsi="Times New Roman"/>
          <w:i/>
          <w:sz w:val="28"/>
          <w:szCs w:val="28"/>
        </w:rPr>
        <w:t>(«Репка», «Колобок», «Зимовье зверей», «Кот в сапогах», «Золушка», «</w:t>
      </w:r>
      <w:proofErr w:type="spellStart"/>
      <w:r>
        <w:rPr>
          <w:rFonts w:ascii="Times New Roman" w:hAnsi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i/>
          <w:sz w:val="28"/>
          <w:szCs w:val="28"/>
        </w:rPr>
        <w:t>», «Журавль и лиса», «Рукавичка»)</w:t>
      </w:r>
      <w:r>
        <w:rPr>
          <w:rFonts w:ascii="Times New Roman" w:hAnsi="Times New Roman"/>
          <w:sz w:val="28"/>
          <w:szCs w:val="28"/>
        </w:rPr>
        <w:t>, куклы-перчатки.</w:t>
      </w:r>
      <w:proofErr w:type="gramEnd"/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Мерзлякова С. И. Песни и упражнения для развития голоса.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Кошелева Н. В., </w:t>
      </w:r>
      <w:proofErr w:type="spellStart"/>
      <w:r>
        <w:rPr>
          <w:rFonts w:ascii="Times New Roman" w:hAnsi="Times New Roman"/>
          <w:sz w:val="28"/>
          <w:szCs w:val="28"/>
        </w:rPr>
        <w:t>Каценбоген</w:t>
      </w:r>
      <w:proofErr w:type="spellEnd"/>
      <w:r>
        <w:rPr>
          <w:rFonts w:ascii="Times New Roman" w:hAnsi="Times New Roman"/>
          <w:sz w:val="28"/>
          <w:szCs w:val="28"/>
        </w:rPr>
        <w:t xml:space="preserve"> Е. Е. Развитие памяти и связной речи у школьников и взрослых с речевыми нарушениями.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Драгунский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Б. Ю. Друзья-приятели. Денискины рассказы.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Дружинина М. В.,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Успенский Э. Н.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 Зощенко М. М. Смешные истории.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Яворская И.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hyperlink r:id="rId7" w:tooltip="Ирина Яворовская - Синонимы и антонимы. Кроссворды и головоломки для начальной школы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Синонимы и антонимы. Кроссворды и головоломки для начальной школы</w:t>
        </w:r>
      </w:hyperlink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</w:t>
      </w:r>
      <w:hyperlink r:id="rId8" w:tooltip="Наталья Лободина - Школьный словарь синонимов и антонимов. С практическими упражнениями и заданиями ФГОС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Школьный словарь синонимов и антонимов. С практическими упражнениями и заданиями ФГОС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методика Этикет. Школа изящных манер.</w:t>
      </w:r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В.</w:t>
      </w:r>
      <w:r>
        <w:t xml:space="preserve"> </w:t>
      </w:r>
      <w:hyperlink r:id="rId9" w:tooltip="Людмила Мищенкова - Изучаем этикет, или Обучаемся хорошим манерам. 3 класс. Методическое пособие. ФГОС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Изучаем этикет, или Обучаемся хорошим манерам.</w:t>
        </w:r>
      </w:hyperlink>
    </w:p>
    <w:p w:rsidR="00AC6938" w:rsidRDefault="00AC6938" w:rsidP="00AC69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Раздаточные карточки "Эмоции и чувства» </w:t>
      </w:r>
      <w:r>
        <w:rPr>
          <w:rFonts w:ascii="Times New Roman" w:hAnsi="Times New Roman"/>
          <w:i/>
          <w:sz w:val="28"/>
          <w:szCs w:val="28"/>
        </w:rPr>
        <w:t>(безразличие, вина, восхищение, гордость, грусть, зависть, застенчивость, злость, любопытство, удовольствие, удивление, страх, скука, радость, отвращение, обида).</w:t>
      </w:r>
      <w:proofErr w:type="gramEnd"/>
    </w:p>
    <w:p w:rsidR="00D17C93" w:rsidRDefault="00D17C93"/>
    <w:sectPr w:rsidR="00D1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425"/>
    <w:multiLevelType w:val="hybridMultilevel"/>
    <w:tmpl w:val="CC882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7B"/>
    <w:rsid w:val="00A86C7B"/>
    <w:rsid w:val="00AC6938"/>
    <w:rsid w:val="00D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9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9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9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9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61168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books/7491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1358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7204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2021-03-09T16:53:00Z</dcterms:created>
  <dcterms:modified xsi:type="dcterms:W3CDTF">2021-03-09T16:54:00Z</dcterms:modified>
</cp:coreProperties>
</file>